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7FA8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BE26795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7AC7980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BDEA1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CA0583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426348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E7A23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145EDE6" w14:textId="3271713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A3699">
        <w:rPr>
          <w:rFonts w:ascii="Verdana" w:hAnsi="Verdana"/>
          <w:b/>
          <w:bCs/>
          <w:sz w:val="18"/>
          <w:szCs w:val="18"/>
        </w:rPr>
        <w:t>„Diagnostika a přepočty strategických přemostění v obvodu OŘ Plzeň – II. Etapa“</w:t>
      </w:r>
      <w:r w:rsidR="009A3699">
        <w:rPr>
          <w:rFonts w:ascii="Verdana" w:hAnsi="Verdana"/>
          <w:b/>
          <w:bCs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2C437BD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62"/>
        <w:gridCol w:w="1601"/>
        <w:gridCol w:w="2250"/>
        <w:gridCol w:w="1666"/>
      </w:tblGrid>
      <w:tr w:rsidR="002D6AD4" w:rsidRPr="006806BA" w14:paraId="246414EE" w14:textId="77777777" w:rsidTr="004162D1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9B4DC9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0414A1" w14:textId="77777777"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981AA9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643ABC0" w14:textId="77777777" w:rsidR="004162D1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</w:t>
            </w:r>
          </w:p>
          <w:p w14:paraId="0D209CE0" w14:textId="77777777"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požadovaném oboru</w:t>
            </w:r>
          </w:p>
        </w:tc>
        <w:tc>
          <w:tcPr>
            <w:tcW w:w="12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2EF2BA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1F2289A3" w14:textId="4B977449" w:rsidR="002D6AD4" w:rsidRPr="006806BA" w:rsidRDefault="002D6AD4" w:rsidP="001E4E41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8443F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provedené </w:t>
            </w:r>
            <w:r w:rsidR="001E4E41">
              <w:rPr>
                <w:rFonts w:ascii="Verdana" w:hAnsi="Verdana" w:cs="Calibri"/>
                <w:color w:val="000000"/>
                <w:sz w:val="18"/>
                <w:szCs w:val="18"/>
              </w:rPr>
              <w:t>práce</w:t>
            </w:r>
            <w:r w:rsidR="008443F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(zakázky) 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a cena bez DPH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06F14F" w14:textId="77777777"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14:paraId="06605703" w14:textId="77777777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83AEE7" w14:textId="30A87F6A" w:rsidR="002D6AD4" w:rsidRPr="006806BA" w:rsidRDefault="009A3699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A3699">
                  <w:rPr>
                    <w:rFonts w:ascii="Verdana" w:hAnsi="Verdana"/>
                    <w:b/>
                    <w:sz w:val="18"/>
                    <w:szCs w:val="18"/>
                  </w:rPr>
                  <w:t>specialist</w:t>
                </w:r>
                <w:r w:rsidRPr="009A3699">
                  <w:rPr>
                    <w:rFonts w:ascii="Verdana" w:hAnsi="Verdana"/>
                    <w:b/>
                    <w:sz w:val="18"/>
                    <w:szCs w:val="18"/>
                  </w:rPr>
                  <w:t>a</w:t>
                </w:r>
                <w:r w:rsidRPr="009A3699">
                  <w:rPr>
                    <w:rFonts w:ascii="Verdana" w:hAnsi="Verdana"/>
                    <w:b/>
                    <w:sz w:val="18"/>
                    <w:szCs w:val="18"/>
                  </w:rPr>
                  <w:t xml:space="preserve"> na mosty a inženýrské konstrukce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D98F7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62716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A5185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A49E79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3E023EED" w14:textId="77777777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1245926031"/>
                <w:placeholder>
                  <w:docPart w:val="E6856C45A5FA4AB0B362B2C8BEAB1386"/>
                </w:placeholder>
              </w:sdtPr>
              <w:sdtEndPr/>
              <w:sdtContent>
                <w:tc>
                  <w:tcPr>
                    <w:tcW w:w="97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F6B368" w14:textId="45662FA2" w:rsidR="002D6AD4" w:rsidRPr="006806BA" w:rsidRDefault="009A3699" w:rsidP="00D361C8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9A3699">
                      <w:rPr>
                        <w:rFonts w:ascii="Verdana" w:hAnsi="Verdana"/>
                        <w:b/>
                        <w:sz w:val="18"/>
                        <w:szCs w:val="18"/>
                      </w:rPr>
                      <w:t>specialista na mosty a inženýrské konstrukce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4D61C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AD676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64151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8AAC5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FF3878B" w14:textId="77777777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1380088187"/>
                <w:placeholder>
                  <w:docPart w:val="D7EB5581DA7643238FC2D8A355AD3823"/>
                </w:placeholder>
              </w:sdtPr>
              <w:sdtEndPr/>
              <w:sdtContent>
                <w:tc>
                  <w:tcPr>
                    <w:tcW w:w="97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34E236" w14:textId="00B5DF64" w:rsidR="002D6AD4" w:rsidRPr="006806BA" w:rsidRDefault="009A3699" w:rsidP="00D361C8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9A3699">
                      <w:rPr>
                        <w:rFonts w:ascii="Verdana" w:hAnsi="Verdana"/>
                        <w:b/>
                        <w:sz w:val="18"/>
                        <w:szCs w:val="18"/>
                      </w:rPr>
                      <w:t>specialista na mosty a inženýrské konstrukce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D722D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030E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40DA7E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0B060B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4B8C7ADD" w14:textId="77777777" w:rsidTr="004162D1">
        <w:trPr>
          <w:trHeight w:val="510"/>
        </w:trPr>
        <w:sdt>
          <w:sdtPr>
            <w:rPr>
              <w:rFonts w:ascii="Verdana" w:hAnsi="Verdana"/>
              <w:b/>
              <w:sz w:val="18"/>
              <w:szCs w:val="18"/>
            </w:rPr>
            <w:id w:val="1914975750"/>
            <w:placeholder>
              <w:docPart w:val="C8E49210FD124EF8A9E08E183BD26A9B"/>
            </w:placeholder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A3DE7F" w14:textId="00C0E062" w:rsidR="002D6AD4" w:rsidRPr="009A3699" w:rsidRDefault="009A3699" w:rsidP="00D361C8">
                <w:pPr>
                  <w:spacing w:line="216" w:lineRule="auto"/>
                  <w:rPr>
                    <w:rFonts w:ascii="Verdana" w:hAnsi="Verdana"/>
                    <w:b/>
                    <w:sz w:val="18"/>
                    <w:szCs w:val="18"/>
                  </w:rPr>
                </w:pPr>
                <w:r w:rsidRPr="009A3699">
                  <w:rPr>
                    <w:rFonts w:ascii="Verdana" w:hAnsi="Verdana"/>
                    <w:b/>
                    <w:sz w:val="18"/>
                    <w:szCs w:val="18"/>
                  </w:rPr>
                  <w:t>specialista v oboru zkoušení a diagnostika staveb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9BA9D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CF991D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31B89C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84390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738A11C7" w14:textId="77777777" w:rsidTr="004162D1">
        <w:trPr>
          <w:trHeight w:val="510"/>
        </w:trPr>
        <w:sdt>
          <w:sdtPr>
            <w:rPr>
              <w:rFonts w:ascii="Verdana" w:hAnsi="Verdana"/>
              <w:b/>
              <w:sz w:val="18"/>
              <w:szCs w:val="18"/>
            </w:rPr>
            <w:id w:val="1791632436"/>
            <w:placeholder>
              <w:docPart w:val="C8E49210FD124EF8A9E08E183BD26A9B"/>
            </w:placeholder>
          </w:sdtPr>
          <w:sdtEndPr/>
          <w:sdtContent>
            <w:bookmarkStart w:id="0" w:name="_Hlk109139417" w:displacedByCustomXml="prev"/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524866" w14:textId="526D62C9" w:rsidR="002D6AD4" w:rsidRPr="009A3699" w:rsidRDefault="009A3699" w:rsidP="00D361C8">
                <w:pPr>
                  <w:spacing w:line="216" w:lineRule="auto"/>
                  <w:rPr>
                    <w:rFonts w:ascii="Verdana" w:hAnsi="Verdana"/>
                    <w:b/>
                    <w:sz w:val="18"/>
                    <w:szCs w:val="18"/>
                  </w:rPr>
                </w:pPr>
                <w:r w:rsidRPr="009A3699">
                  <w:rPr>
                    <w:rFonts w:ascii="Verdana" w:hAnsi="Verdana"/>
                    <w:b/>
                    <w:sz w:val="18"/>
                    <w:szCs w:val="18"/>
                  </w:rPr>
                  <w:t xml:space="preserve">korozní inženýr KL dle </w:t>
                </w:r>
                <w:proofErr w:type="spellStart"/>
                <w:r w:rsidRPr="009A3699">
                  <w:rPr>
                    <w:rFonts w:ascii="Verdana" w:hAnsi="Verdana"/>
                    <w:b/>
                    <w:sz w:val="18"/>
                    <w:szCs w:val="18"/>
                  </w:rPr>
                  <w:t>Std</w:t>
                </w:r>
                <w:proofErr w:type="spellEnd"/>
                <w:r w:rsidRPr="009A3699">
                  <w:rPr>
                    <w:rFonts w:ascii="Verdana" w:hAnsi="Verdana"/>
                    <w:b/>
                    <w:sz w:val="18"/>
                    <w:szCs w:val="18"/>
                  </w:rPr>
                  <w:t xml:space="preserve"> – 401 APC nebo inspektor FROSIO level 3 dle NS 476 nebo Inspektor NACE level 3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B06245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B6DC84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6798F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E25956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14:paraId="64D78A6A" w14:textId="77777777" w:rsidTr="004162D1">
        <w:trPr>
          <w:trHeight w:val="510"/>
        </w:trPr>
        <w:sdt>
          <w:sdtPr>
            <w:rPr>
              <w:rFonts w:ascii="Verdana" w:hAnsi="Verdana"/>
              <w:b/>
              <w:sz w:val="18"/>
              <w:szCs w:val="18"/>
            </w:rPr>
            <w:id w:val="-151216601"/>
            <w:placeholder>
              <w:docPart w:val="C8E49210FD124EF8A9E08E183BD26A9B"/>
            </w:placeholder>
          </w:sdtPr>
          <w:sdtEndPr/>
          <w:sdtContent>
            <w:bookmarkStart w:id="1" w:name="_Hlk109139465" w:displacedByCustomXml="prev"/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3FEE05" w14:textId="77777777" w:rsidR="009A3699" w:rsidRPr="009A3699" w:rsidRDefault="009A3699" w:rsidP="009A3699">
                <w:pPr>
                  <w:spacing w:before="120" w:after="120" w:line="276" w:lineRule="auto"/>
                  <w:outlineLvl w:val="3"/>
                  <w:rPr>
                    <w:rFonts w:ascii="Verdana" w:hAnsi="Verdana"/>
                    <w:b/>
                    <w:sz w:val="18"/>
                    <w:szCs w:val="18"/>
                  </w:rPr>
                </w:pPr>
                <w:r w:rsidRPr="009A3699">
                  <w:rPr>
                    <w:rFonts w:ascii="Verdana" w:hAnsi="Verdana"/>
                    <w:b/>
                    <w:sz w:val="18"/>
                    <w:szCs w:val="18"/>
                  </w:rPr>
                  <w:t>pracovník se zkouškou M-02 dle ZAM1</w:t>
                </w:r>
                <w:bookmarkEnd w:id="1"/>
                <w:r w:rsidRPr="009A3699">
                  <w:rPr>
                    <w:rFonts w:ascii="Verdana" w:hAnsi="Verdana"/>
                    <w:b/>
                    <w:sz w:val="18"/>
                    <w:szCs w:val="18"/>
                  </w:rPr>
                  <w:t xml:space="preserve"> </w:t>
                </w:r>
              </w:p>
              <w:p w14:paraId="12D901D2" w14:textId="249B2E14" w:rsidR="002D6AD4" w:rsidRPr="009A3699" w:rsidRDefault="002D6AD4" w:rsidP="00D361C8">
                <w:pPr>
                  <w:spacing w:line="216" w:lineRule="auto"/>
                  <w:rPr>
                    <w:rFonts w:ascii="Verdana" w:hAnsi="Verdana"/>
                    <w:b/>
                    <w:sz w:val="18"/>
                    <w:szCs w:val="18"/>
                  </w:rPr>
                </w:pP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2798F3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237CF1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7CFB27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BBB33A" w14:textId="77777777"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FBA73F7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6EFFAC5C" w14:textId="77777777" w:rsidR="004D30F5" w:rsidRPr="0011211A" w:rsidRDefault="004D30F5" w:rsidP="004D30F5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61843942" w14:textId="77777777" w:rsidR="004D30F5" w:rsidRPr="006806BA" w:rsidRDefault="004D30F5" w:rsidP="004D30F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2895924A" w14:textId="77777777" w:rsidR="000619EB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D19D749" w14:textId="77777777" w:rsidR="00A06E53" w:rsidRPr="006806BA" w:rsidRDefault="00A06E53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06E53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54F87" w14:textId="77777777" w:rsidR="00370786" w:rsidRDefault="00370786">
      <w:r>
        <w:separator/>
      </w:r>
    </w:p>
  </w:endnote>
  <w:endnote w:type="continuationSeparator" w:id="0">
    <w:p w14:paraId="3EFA54F4" w14:textId="77777777" w:rsidR="00370786" w:rsidRDefault="0037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1CC2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44147D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1384" w14:textId="27FCDEA4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943F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A3699" w:rsidRPr="009A369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4BA0D" w14:textId="77777777" w:rsidR="00370786" w:rsidRDefault="00370786">
      <w:r>
        <w:separator/>
      </w:r>
    </w:p>
  </w:footnote>
  <w:footnote w:type="continuationSeparator" w:id="0">
    <w:p w14:paraId="1E0A794F" w14:textId="77777777" w:rsidR="00370786" w:rsidRDefault="00370786">
      <w:r>
        <w:continuationSeparator/>
      </w:r>
    </w:p>
  </w:footnote>
  <w:footnote w:id="1">
    <w:p w14:paraId="1A641F86" w14:textId="77777777"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7F0F6B" w14:textId="77777777" w:rsidTr="00575A5C">
      <w:trPr>
        <w:trHeight w:val="925"/>
      </w:trPr>
      <w:tc>
        <w:tcPr>
          <w:tcW w:w="5041" w:type="dxa"/>
          <w:vAlign w:val="center"/>
        </w:tcPr>
        <w:p w14:paraId="1175F445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528B67B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35ED8E76" w14:textId="77777777" w:rsidR="00BD4E85" w:rsidRDefault="00BD4E85" w:rsidP="0009080E">
          <w:pPr>
            <w:pStyle w:val="Zhlav"/>
            <w:jc w:val="right"/>
          </w:pPr>
        </w:p>
      </w:tc>
    </w:tr>
  </w:tbl>
  <w:p w14:paraId="267F71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C754E5"/>
    <w:multiLevelType w:val="hybridMultilevel"/>
    <w:tmpl w:val="BC60514A"/>
    <w:lvl w:ilvl="0" w:tplc="210658EC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0245504">
    <w:abstractNumId w:val="5"/>
  </w:num>
  <w:num w:numId="2" w16cid:durableId="1695616925">
    <w:abstractNumId w:val="1"/>
  </w:num>
  <w:num w:numId="3" w16cid:durableId="273094755">
    <w:abstractNumId w:val="3"/>
  </w:num>
  <w:num w:numId="4" w16cid:durableId="1244417555">
    <w:abstractNumId w:val="4"/>
  </w:num>
  <w:num w:numId="5" w16cid:durableId="1677921058">
    <w:abstractNumId w:val="0"/>
  </w:num>
  <w:num w:numId="6" w16cid:durableId="279266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4E41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0786"/>
    <w:rsid w:val="003A67B5"/>
    <w:rsid w:val="003A7F39"/>
    <w:rsid w:val="003B09D8"/>
    <w:rsid w:val="003E529D"/>
    <w:rsid w:val="00401691"/>
    <w:rsid w:val="004162D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30F5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443F8"/>
    <w:rsid w:val="00867F3E"/>
    <w:rsid w:val="008943FD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A3699"/>
    <w:rsid w:val="009B402F"/>
    <w:rsid w:val="009B7AC0"/>
    <w:rsid w:val="009C2335"/>
    <w:rsid w:val="009C25D7"/>
    <w:rsid w:val="009F321F"/>
    <w:rsid w:val="00A06E53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719CA67"/>
  <w15:docId w15:val="{586926C9-81EA-4074-BCCC-1AB4F659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856C45A5FA4AB0B362B2C8BEAB13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03D27F-18E2-4512-A113-A7BD62933F57}"/>
      </w:docPartPr>
      <w:docPartBody>
        <w:p w:rsidR="00000000" w:rsidRDefault="008126E2" w:rsidP="008126E2">
          <w:pPr>
            <w:pStyle w:val="E6856C45A5FA4AB0B362B2C8BEAB13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7EB5581DA7643238FC2D8A355AD3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07DB62-2284-4D43-965F-A99BC2A412B3}"/>
      </w:docPartPr>
      <w:docPartBody>
        <w:p w:rsidR="00000000" w:rsidRDefault="008126E2" w:rsidP="008126E2">
          <w:pPr>
            <w:pStyle w:val="D7EB5581DA7643238FC2D8A355AD382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126E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BC3F2F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126E2"/>
    <w:rPr>
      <w:color w:val="808080"/>
    </w:rPr>
  </w:style>
  <w:style w:type="paragraph" w:customStyle="1" w:styleId="E6856C45A5FA4AB0B362B2C8BEAB1386">
    <w:name w:val="E6856C45A5FA4AB0B362B2C8BEAB1386"/>
    <w:rsid w:val="008126E2"/>
    <w:pPr>
      <w:spacing w:after="160" w:line="259" w:lineRule="auto"/>
    </w:pPr>
    <w:rPr>
      <w:kern w:val="2"/>
      <w14:ligatures w14:val="standardContextual"/>
    </w:rPr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D7EB5581DA7643238FC2D8A355AD3823">
    <w:name w:val="D7EB5581DA7643238FC2D8A355AD3823"/>
    <w:rsid w:val="008126E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4D29457-FC1C-4BCA-AACA-6D9B26C1C8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2018-03-26T11:24:00Z</cp:lastPrinted>
  <dcterms:created xsi:type="dcterms:W3CDTF">2020-01-31T12:42:00Z</dcterms:created>
  <dcterms:modified xsi:type="dcterms:W3CDTF">2023-06-02T11:12:00Z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